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D" w:rsidRDefault="00FB238D" w:rsidP="00FB238D">
      <w:pPr>
        <w:jc w:val="center"/>
        <w:rPr>
          <w:b/>
          <w:u w:val="single"/>
          <w:lang w:val="en-US"/>
        </w:rPr>
      </w:pPr>
      <w:r w:rsidRPr="0083655A">
        <w:rPr>
          <w:b/>
          <w:u w:val="single"/>
          <w:lang w:val="en-US"/>
        </w:rPr>
        <w:t>Concurrent Disorders Capacity Building Team -Needs Assessment</w:t>
      </w:r>
    </w:p>
    <w:p w:rsidR="00FB238D" w:rsidRPr="00FB238D" w:rsidRDefault="00FB238D" w:rsidP="00FB238D">
      <w:pPr>
        <w:rPr>
          <w:b/>
          <w:sz w:val="20"/>
          <w:szCs w:val="20"/>
          <w:lang w:val="en-US"/>
        </w:rPr>
      </w:pPr>
      <w:r w:rsidRPr="00FB238D">
        <w:rPr>
          <w:b/>
          <w:sz w:val="20"/>
          <w:szCs w:val="20"/>
          <w:lang w:val="en-US"/>
        </w:rPr>
        <w:t xml:space="preserve">Stage 1- Observations and Review of Program Materials </w:t>
      </w:r>
    </w:p>
    <w:p w:rsidR="00FB238D" w:rsidRPr="00FB238D" w:rsidRDefault="00FB238D" w:rsidP="00FB23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FB238D">
        <w:rPr>
          <w:sz w:val="20"/>
          <w:szCs w:val="20"/>
          <w:lang w:val="en-US"/>
        </w:rPr>
        <w:t>Does the mission statement of the unit/program (if available) include a focus on concurrent disorders?</w:t>
      </w:r>
    </w:p>
    <w:p w:rsidR="00FB238D" w:rsidRDefault="00FB238D" w:rsidP="00FB238D">
      <w:pPr>
        <w:rPr>
          <w:sz w:val="20"/>
          <w:szCs w:val="20"/>
          <w:lang w:val="en-US"/>
        </w:rPr>
      </w:pPr>
    </w:p>
    <w:p w:rsidR="00FB238D" w:rsidRDefault="00FB238D" w:rsidP="00FB238D">
      <w:pPr>
        <w:rPr>
          <w:b/>
          <w:lang w:val="en-US"/>
        </w:rPr>
      </w:pPr>
    </w:p>
    <w:p w:rsidR="00FB238D" w:rsidRDefault="00FB238D" w:rsidP="00FB238D">
      <w:pPr>
        <w:rPr>
          <w:b/>
          <w:lang w:val="en-US"/>
        </w:rPr>
      </w:pPr>
    </w:p>
    <w:p w:rsidR="00FB238D" w:rsidRDefault="00FB238D" w:rsidP="00FB238D">
      <w:pPr>
        <w:rPr>
          <w:b/>
          <w:lang w:val="en-US"/>
        </w:rPr>
      </w:pPr>
    </w:p>
    <w:p w:rsidR="00FB238D" w:rsidRPr="00FB238D" w:rsidRDefault="00FB238D" w:rsidP="00FB23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FB238D">
        <w:rPr>
          <w:sz w:val="20"/>
          <w:szCs w:val="20"/>
          <w:lang w:val="en-US"/>
        </w:rPr>
        <w:t xml:space="preserve">By observing posters on walls and group rooms, is there evidence that clients with concurrent disorders are welcomed or expected? </w:t>
      </w:r>
    </w:p>
    <w:p w:rsidR="00FB238D" w:rsidRDefault="00FB238D" w:rsidP="00FB238D">
      <w:pPr>
        <w:rPr>
          <w:sz w:val="20"/>
          <w:szCs w:val="20"/>
          <w:lang w:val="en-US"/>
        </w:rPr>
      </w:pPr>
      <w:bookmarkStart w:id="0" w:name="_GoBack"/>
      <w:bookmarkEnd w:id="0"/>
    </w:p>
    <w:p w:rsidR="00FB238D" w:rsidRPr="00FB238D" w:rsidRDefault="00FB238D" w:rsidP="00FB238D">
      <w:pPr>
        <w:rPr>
          <w:sz w:val="20"/>
          <w:szCs w:val="20"/>
          <w:lang w:val="en-US"/>
        </w:rPr>
      </w:pPr>
    </w:p>
    <w:p w:rsidR="00FB238D" w:rsidRPr="00FB238D" w:rsidRDefault="00FB238D" w:rsidP="00FB238D">
      <w:pPr>
        <w:rPr>
          <w:sz w:val="20"/>
          <w:szCs w:val="20"/>
          <w:lang w:val="en-US"/>
        </w:rPr>
      </w:pPr>
    </w:p>
    <w:p w:rsidR="00FB238D" w:rsidRPr="00FB238D" w:rsidRDefault="00FB238D" w:rsidP="00FB23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FB238D">
        <w:rPr>
          <w:sz w:val="20"/>
          <w:szCs w:val="20"/>
          <w:lang w:val="en-US"/>
        </w:rPr>
        <w:t>Are there educational materials that address both substance use and mental health disorders?</w:t>
      </w:r>
    </w:p>
    <w:p w:rsidR="00FB238D" w:rsidRPr="00FB238D" w:rsidRDefault="00FB238D" w:rsidP="00FB238D">
      <w:pPr>
        <w:rPr>
          <w:sz w:val="20"/>
          <w:szCs w:val="20"/>
          <w:lang w:val="en-US"/>
        </w:rPr>
      </w:pPr>
    </w:p>
    <w:p w:rsidR="00FB238D" w:rsidRPr="00FB238D" w:rsidRDefault="00FB238D" w:rsidP="00FB238D">
      <w:pPr>
        <w:rPr>
          <w:sz w:val="20"/>
          <w:szCs w:val="20"/>
          <w:lang w:val="en-US"/>
        </w:rPr>
      </w:pPr>
    </w:p>
    <w:p w:rsidR="00FB238D" w:rsidRPr="00FB238D" w:rsidRDefault="00FB238D" w:rsidP="00FB238D">
      <w:pPr>
        <w:pStyle w:val="ListParagraph"/>
        <w:rPr>
          <w:sz w:val="20"/>
          <w:szCs w:val="20"/>
          <w:lang w:val="en-US"/>
        </w:rPr>
      </w:pPr>
    </w:p>
    <w:p w:rsidR="00FB238D" w:rsidRPr="00FB238D" w:rsidRDefault="00FB238D" w:rsidP="00FB23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reviewing the program materials, is there evidence of interventions offered to clients who present with substance use disorders? (</w:t>
      </w:r>
      <w:proofErr w:type="spellStart"/>
      <w:proofErr w:type="gramStart"/>
      <w:r>
        <w:rPr>
          <w:sz w:val="20"/>
          <w:szCs w:val="20"/>
          <w:lang w:val="en-US"/>
        </w:rPr>
        <w:t>i.e</w:t>
      </w:r>
      <w:proofErr w:type="spellEnd"/>
      <w:proofErr w:type="gramEnd"/>
      <w:r>
        <w:rPr>
          <w:sz w:val="20"/>
          <w:szCs w:val="20"/>
          <w:lang w:val="en-US"/>
        </w:rPr>
        <w:t xml:space="preserve"> process groups, DBT, family therapy, seeking safety, relapse prevention strategies, CBT for substance use, 12-step facilitation, risk reduct</w:t>
      </w:r>
      <w:r w:rsidR="00BA44D0">
        <w:rPr>
          <w:sz w:val="20"/>
          <w:szCs w:val="20"/>
          <w:lang w:val="en-US"/>
        </w:rPr>
        <w:t xml:space="preserve">ion strategies, peer support, </w:t>
      </w:r>
      <w:r>
        <w:rPr>
          <w:sz w:val="20"/>
          <w:szCs w:val="20"/>
          <w:lang w:val="en-US"/>
        </w:rPr>
        <w:t xml:space="preserve"> etc… )</w:t>
      </w:r>
    </w:p>
    <w:p w:rsidR="00FB238D" w:rsidRPr="0083655A" w:rsidRDefault="00FB238D" w:rsidP="00FB238D">
      <w:pPr>
        <w:rPr>
          <w:b/>
          <w:u w:val="single"/>
          <w:lang w:val="en-US"/>
        </w:rPr>
      </w:pPr>
    </w:p>
    <w:p w:rsidR="00A6256E" w:rsidRDefault="00A6256E"/>
    <w:sectPr w:rsidR="00A6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0F53"/>
    <w:multiLevelType w:val="hybridMultilevel"/>
    <w:tmpl w:val="0A64D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D"/>
    <w:rsid w:val="00121244"/>
    <w:rsid w:val="00374D3A"/>
    <w:rsid w:val="007E4C4E"/>
    <w:rsid w:val="007E5042"/>
    <w:rsid w:val="00A6256E"/>
    <w:rsid w:val="00B86E6A"/>
    <w:rsid w:val="00BA44D0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2018-11-29T16:16:00Z</cp:lastPrinted>
  <dcterms:created xsi:type="dcterms:W3CDTF">2019-04-01T18:44:00Z</dcterms:created>
  <dcterms:modified xsi:type="dcterms:W3CDTF">2019-04-01T18:44:00Z</dcterms:modified>
</cp:coreProperties>
</file>